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4D6" w:rsidRPr="005B44D6" w:rsidRDefault="005B44D6" w:rsidP="005B44D6">
      <w:pPr>
        <w:spacing w:before="240" w:after="12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 о проведении аукциона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ЦАА 16-22</w:t>
      </w:r>
    </w:p>
    <w:p w:rsidR="005B44D6" w:rsidRPr="005B44D6" w:rsidRDefault="005B44D6" w:rsidP="005B44D6">
      <w:pPr>
        <w:widowControl w:val="0"/>
        <w:spacing w:before="120"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5B4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Pr="005B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аукциона:</w:t>
      </w:r>
    </w:p>
    <w:p w:rsidR="005B44D6" w:rsidRPr="005B44D6" w:rsidRDefault="005B44D6" w:rsidP="005B44D6">
      <w:pPr>
        <w:widowControl w:val="0"/>
        <w:spacing w:after="20" w:line="240" w:lineRule="auto"/>
        <w:ind w:left="-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Федеральное государственное унитарное предприятие «Росморпорт».</w:t>
      </w:r>
    </w:p>
    <w:p w:rsidR="005B44D6" w:rsidRPr="005B44D6" w:rsidRDefault="005B44D6" w:rsidP="005B44D6">
      <w:pPr>
        <w:widowControl w:val="0"/>
        <w:spacing w:after="20" w:line="240" w:lineRule="auto"/>
        <w:ind w:left="-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Место нахождения/Почтовый адрес: </w:t>
      </w:r>
    </w:p>
    <w:p w:rsidR="005B44D6" w:rsidRPr="005B44D6" w:rsidRDefault="005B44D6" w:rsidP="005B44D6">
      <w:pPr>
        <w:widowControl w:val="0"/>
        <w:spacing w:after="20" w:line="240" w:lineRule="auto"/>
        <w:ind w:left="-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127030, г. Москва, ул. Сущевская, д. 19, стр.7.</w:t>
      </w:r>
    </w:p>
    <w:p w:rsidR="005B44D6" w:rsidRPr="005B44D6" w:rsidRDefault="005B44D6" w:rsidP="005B44D6">
      <w:pPr>
        <w:spacing w:after="2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(495) 626-14-25, Факс (495) 626-12-39, официальный сайт </w:t>
      </w:r>
      <w:hyperlink r:id="rId4" w:history="1">
        <w:r w:rsidRPr="005B44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5B44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B44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rosmorport</w:t>
        </w:r>
        <w:r w:rsidRPr="005B44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B44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5B44D6" w:rsidRPr="005B44D6" w:rsidRDefault="005B44D6" w:rsidP="005B44D6">
      <w:pPr>
        <w:tabs>
          <w:tab w:val="left" w:pos="0"/>
        </w:tabs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 Предмет аукциона: </w:t>
      </w:r>
    </w:p>
    <w:p w:rsidR="005B44D6" w:rsidRPr="005B44D6" w:rsidRDefault="005B44D6" w:rsidP="005B44D6">
      <w:pPr>
        <w:autoSpaceDE w:val="0"/>
        <w:autoSpaceDN w:val="0"/>
        <w:adjustRightInd w:val="0"/>
        <w:spacing w:after="0" w:line="240" w:lineRule="auto"/>
        <w:ind w:left="-142" w:right="-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заключения договора купли-продажи несамоходного плавучего железобетонного понтона «ПЖ-61/1», закрепленного за ФГУП «Росморпорт» на праве хозяйственного ведения, находящегося на балансовом учете Северо-Западного бассейнового филиала ФГУП «Росморпорт», расположенного в морском порту «Большой порт Санкт- Петербург».</w:t>
      </w:r>
    </w:p>
    <w:p w:rsidR="005B44D6" w:rsidRPr="005B44D6" w:rsidRDefault="005B44D6" w:rsidP="005B44D6">
      <w:pPr>
        <w:widowControl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3. </w:t>
      </w:r>
      <w:r w:rsidRPr="005B44D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Место нахождения, описание, технические характеристики объекта:</w:t>
      </w:r>
      <w:r w:rsidRPr="005B44D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5B44D6" w:rsidRPr="005B44D6" w:rsidRDefault="005B44D6" w:rsidP="005B44D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Недвижимое имущество расположено по адресу: Российская Федерация, г. Санкт- Петербург, морской порт «Большой порт Санкт- Петербург».</w:t>
      </w:r>
    </w:p>
    <w:p w:rsidR="005B44D6" w:rsidRPr="005B44D6" w:rsidRDefault="005B44D6" w:rsidP="005B44D6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Несамоходный плавучий железобетонный понтон «ПЖ-61/1», год постройки 1988.</w:t>
      </w:r>
    </w:p>
    <w:p w:rsidR="005B44D6" w:rsidRPr="005B44D6" w:rsidRDefault="005B44D6" w:rsidP="005B44D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объекта недвижимости и технические данные представлены в Части 2 настоящей Документации.</w:t>
      </w:r>
    </w:p>
    <w:p w:rsidR="005B44D6" w:rsidRPr="005B44D6" w:rsidRDefault="005B44D6" w:rsidP="005B44D6">
      <w:pPr>
        <w:widowControl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4. Начальная </w:t>
      </w:r>
      <w:r w:rsidRPr="005B44D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(минимальная) </w:t>
      </w:r>
      <w:r w:rsidRPr="005B44D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цена</w:t>
      </w:r>
      <w:r w:rsidRPr="005B44D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:</w:t>
      </w:r>
    </w:p>
    <w:p w:rsidR="005B44D6" w:rsidRPr="005B44D6" w:rsidRDefault="005B44D6" w:rsidP="005B44D6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(минимальная) цена договора купли-продажи сформирована на основании отчёта об оценке ООО «Институт проблем</w:t>
      </w:r>
      <w:r w:rsidRPr="005B44D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предпринимательства» от 17.06.2022 № 3735/22 «Определение рыночной стоимости права собственности на объекты федерального имущества: </w:t>
      </w:r>
      <w:r w:rsidRPr="005B4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плавучие железобетонные понтоны: ПЖ-61, ПЖ-61/1, ПЖ-61/2, ПЖ-61/3»</w:t>
      </w: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4D6" w:rsidRPr="005B44D6" w:rsidRDefault="005B44D6" w:rsidP="005B44D6">
      <w:pPr>
        <w:widowControl w:val="0"/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(минимальная) цена: </w:t>
      </w:r>
      <w:r w:rsidRPr="005B44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4 440 000 (четыре миллиона четыреста сорок тысяч) рублей 00 копеек </w:t>
      </w:r>
      <w:r w:rsidRPr="005B44D6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(с учетом НДС 20%)</w:t>
      </w:r>
      <w:r w:rsidRPr="005B44D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.</w:t>
      </w:r>
    </w:p>
    <w:p w:rsidR="005B44D6" w:rsidRPr="005B44D6" w:rsidRDefault="005B44D6" w:rsidP="005B44D6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Порядок, место и срок предоставления документации об аукционе:</w:t>
      </w:r>
    </w:p>
    <w:p w:rsidR="005B44D6" w:rsidRPr="005B44D6" w:rsidRDefault="005B44D6" w:rsidP="005B44D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об аукционе размещена на официальном сайте Российской Федерации для размещения информации о проведении торгов </w:t>
      </w:r>
      <w:hyperlink r:id="rId5" w:history="1">
        <w:r w:rsidRPr="005B44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гиперссылка на документацию об аукционе размещена на официальном сайте организатора аукциона </w:t>
      </w:r>
      <w:hyperlink r:id="rId6" w:history="1">
        <w:r w:rsidRPr="005B44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www.rosmorport.ru</w:t>
        </w:r>
      </w:hyperlink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4D6" w:rsidRPr="005B44D6" w:rsidRDefault="005B44D6" w:rsidP="005B44D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Arial Unicode MS" w:hAnsi="Times New Roman" w:cs="Times New Roman"/>
          <w:sz w:val="24"/>
          <w:szCs w:val="24"/>
          <w:lang w:eastAsia="ru-RU"/>
        </w:rPr>
        <w:t>Документация об аукционе выдаётся в письменной форме и в форме электронного документа бесплатно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заявления.</w:t>
      </w:r>
    </w:p>
    <w:p w:rsidR="005B44D6" w:rsidRPr="005B44D6" w:rsidRDefault="005B44D6" w:rsidP="005B44D6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Выдача документации об аукционе осуществляется по адресу: </w:t>
      </w:r>
    </w:p>
    <w:p w:rsidR="005B44D6" w:rsidRPr="005B44D6" w:rsidRDefault="005B44D6" w:rsidP="005B44D6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ФГУП «Росморпорт»: 127030, г. Москва, ул. Сущевская, д. 19, стр.7, каб.408, </w:t>
      </w:r>
    </w:p>
    <w:p w:rsidR="005B44D6" w:rsidRPr="005B44D6" w:rsidRDefault="005B44D6" w:rsidP="005B44D6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лица по вопросам получения документации: </w:t>
      </w:r>
    </w:p>
    <w:p w:rsidR="005B44D6" w:rsidRPr="005B44D6" w:rsidRDefault="005B44D6" w:rsidP="005B44D6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Литковская Ольга Леонидовна, e-mail: </w:t>
      </w:r>
      <w:hyperlink r:id="rId7" w:history="1">
        <w:r w:rsidRPr="005B44D6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O</w:t>
        </w:r>
        <w:r w:rsidRPr="005B44D6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B44D6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Litkovskaya</w:t>
        </w:r>
        <w:r w:rsidRPr="005B44D6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5B44D6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rosmorport</w:t>
        </w:r>
        <w:r w:rsidRPr="005B44D6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B44D6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B44D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5B44D6" w:rsidRPr="005B44D6" w:rsidRDefault="005B44D6" w:rsidP="005B44D6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Ананьев Алексей Вячеславович, e-mail: </w:t>
      </w:r>
      <w:hyperlink r:id="rId8" w:history="1">
        <w:r w:rsidRPr="005B44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A.Ananiev@rosmorport.ru</w:t>
        </w:r>
      </w:hyperlink>
      <w:r w:rsidRPr="005B44D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5B44D6" w:rsidRPr="005B44D6" w:rsidRDefault="005B44D6" w:rsidP="005B44D6">
      <w:pPr>
        <w:widowControl w:val="0"/>
        <w:tabs>
          <w:tab w:val="left" w:pos="266"/>
        </w:tabs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тел/факс: (495) 221-3088,</w:t>
      </w:r>
    </w:p>
    <w:p w:rsidR="005B44D6" w:rsidRPr="005B44D6" w:rsidRDefault="005B44D6" w:rsidP="005B44D6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 </w:t>
      </w:r>
      <w:r w:rsidRPr="005B44D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1</w:t>
      </w:r>
      <w:r w:rsidR="003A3B9C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6</w:t>
      </w:r>
      <w:r w:rsidRPr="005B44D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 сентября 2022 г.</w:t>
      </w:r>
      <w:r w:rsidRPr="005B44D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рабочие дни, с 09-00 до 18-00 по московскому времени.  </w:t>
      </w:r>
    </w:p>
    <w:p w:rsidR="005B44D6" w:rsidRPr="005B44D6" w:rsidRDefault="005B44D6" w:rsidP="005B44D6">
      <w:pPr>
        <w:widowControl w:val="0"/>
        <w:spacing w:after="0" w:line="240" w:lineRule="auto"/>
        <w:ind w:left="-142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Arial Unicode MS" w:hAnsi="Times New Roman" w:cs="Times New Roman"/>
          <w:sz w:val="24"/>
          <w:szCs w:val="24"/>
          <w:lang w:eastAsia="ru-RU"/>
        </w:rPr>
        <w:t>Обед с 13-00 до 14-00.</w:t>
      </w:r>
    </w:p>
    <w:p w:rsidR="005B44D6" w:rsidRPr="005B44D6" w:rsidRDefault="005B44D6" w:rsidP="005B44D6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5B4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Размер задатка, порядок и сроки внесения:</w:t>
      </w:r>
    </w:p>
    <w:p w:rsidR="005B44D6" w:rsidRPr="005B44D6" w:rsidRDefault="005B44D6" w:rsidP="005B44D6">
      <w:pPr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задатка на участие в аукционе: 888 000 рублей 00 копеек.</w:t>
      </w:r>
      <w:r w:rsidRPr="005B4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B44D6" w:rsidRPr="005B44D6" w:rsidRDefault="005B44D6" w:rsidP="005B44D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являющиеся задатком на участие в аукционе, должны быть внесены по указанным реквизитам до даты окончания предоставления заявок.</w:t>
      </w:r>
    </w:p>
    <w:p w:rsidR="005B44D6" w:rsidRPr="005B44D6" w:rsidRDefault="005B44D6" w:rsidP="005B44D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подтверждающим внесение денежных средств в качестве задатка на участие в аукционе, является платежное поручение о внесении денежных средств на расчетный счет предприятия.</w:t>
      </w:r>
    </w:p>
    <w:p w:rsidR="005B44D6" w:rsidRPr="005B44D6" w:rsidRDefault="005B44D6" w:rsidP="005B44D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Невнесение денежных средств в указанный срок является основанием для отказа в допуске к участию в открытом аукционе.</w:t>
      </w:r>
    </w:p>
    <w:p w:rsidR="005B44D6" w:rsidRPr="005B44D6" w:rsidRDefault="005B44D6" w:rsidP="005B44D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Реквизиты для перечисления денежных средств: </w:t>
      </w:r>
    </w:p>
    <w:p w:rsidR="005B44D6" w:rsidRPr="005B44D6" w:rsidRDefault="005B44D6" w:rsidP="005B44D6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«Росморпорт»</w:t>
      </w:r>
    </w:p>
    <w:p w:rsidR="005B44D6" w:rsidRPr="005B44D6" w:rsidRDefault="005B44D6" w:rsidP="005B44D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127030, Москва, ул. Сущевская, д. 19, стр. 7</w:t>
      </w:r>
    </w:p>
    <w:p w:rsidR="005B44D6" w:rsidRPr="005B44D6" w:rsidRDefault="005B44D6" w:rsidP="005B44D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770</w:t>
      </w:r>
      <w:r w:rsidR="005859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>352454/ КПП 770701001,</w:t>
      </w:r>
    </w:p>
    <w:p w:rsidR="005B44D6" w:rsidRPr="005B44D6" w:rsidRDefault="005B44D6" w:rsidP="005B44D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40502810938040000135 </w:t>
      </w:r>
    </w:p>
    <w:p w:rsidR="005B44D6" w:rsidRPr="005B44D6" w:rsidRDefault="005B44D6" w:rsidP="005B44D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ПАО Сбербанк, г. Москва, </w:t>
      </w:r>
    </w:p>
    <w:p w:rsidR="005B44D6" w:rsidRPr="005B44D6" w:rsidRDefault="005B44D6" w:rsidP="005B44D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30101810400000000225, БИК 044525225</w:t>
      </w:r>
    </w:p>
    <w:p w:rsidR="005B44D6" w:rsidRPr="005B44D6" w:rsidRDefault="005B44D6" w:rsidP="005B44D6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платежа: задаток заявки на участие в открытом аукционе </w:t>
      </w:r>
      <w:r w:rsidRPr="005B4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 ЦАА 16-22</w:t>
      </w: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B44D6" w:rsidRPr="005B44D6" w:rsidRDefault="005B44D6" w:rsidP="005B44D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перечислении денежных средств в платежном поручении в графе «назначение платежа» следует указать «НДС не облагается» или «без НДС».</w:t>
      </w:r>
    </w:p>
    <w:p w:rsidR="00F862FD" w:rsidRPr="00994AF1" w:rsidRDefault="00F862FD" w:rsidP="00F862FD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Место, дата и время подачи заявок на участие в аукционе:</w:t>
      </w:r>
    </w:p>
    <w:p w:rsidR="00F862FD" w:rsidRPr="00B1693D" w:rsidRDefault="00F862FD" w:rsidP="00F862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Конверты с заявками на участие в аукционе принимаются 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B1693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19 сентября 2022 г.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 11.00 (по московскому времени) </w:t>
      </w:r>
      <w:r w:rsidR="00465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 мая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</w:t>
      </w: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адресу ФГУП «Росморпорт»: г. Москва, ул. Сущевская, д. 19, стр.7, каб.408.</w:t>
      </w:r>
    </w:p>
    <w:p w:rsidR="00F862FD" w:rsidRPr="00B1693D" w:rsidRDefault="00F862FD" w:rsidP="00F862FD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B16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Место, дата и срок рассмотрения заявок на участие в аукционе</w:t>
      </w:r>
      <w:r w:rsidRPr="00B16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862FD" w:rsidRPr="00B1693D" w:rsidRDefault="00F862FD" w:rsidP="00F862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рассмотрения заявок на участие в аукционе состоится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ФГУП «Росморпорт»: г. Москва, ул. Сущевская, д. 19, стр.7, каб. 408 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11.00 (по московскому времени) </w:t>
      </w:r>
      <w:r w:rsidR="00465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 мая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</w:t>
      </w: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62FD" w:rsidRPr="00B1693D" w:rsidRDefault="00F862FD" w:rsidP="00F862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протокола о признании заявителей участниками аукциона состоится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ФГУП «Росморпорт»: г. Москва, ул. Сущевская, д. 19, стр.7, каб. 408 </w:t>
      </w:r>
      <w:r w:rsidR="00465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 мая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2023 г.</w:t>
      </w:r>
    </w:p>
    <w:p w:rsidR="00F862FD" w:rsidRPr="00B1693D" w:rsidRDefault="00F862FD" w:rsidP="00F862FD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Место, дата и время проведения аукциона:</w:t>
      </w:r>
    </w:p>
    <w:p w:rsidR="00F862FD" w:rsidRPr="00B1693D" w:rsidRDefault="00F862FD" w:rsidP="00F862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состоится 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.00 (по московскому времени) </w:t>
      </w:r>
      <w:r w:rsidR="00465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 июня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2023 г.</w:t>
      </w: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ФГУП «Росморпорт»: г. Москва, ул. Сущевская, д. 19, стр.7, каб.405.</w:t>
      </w:r>
    </w:p>
    <w:p w:rsidR="00F862FD" w:rsidRPr="00B1693D" w:rsidRDefault="00F862FD" w:rsidP="00F862FD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 Отказ от проведения аукциона:</w:t>
      </w:r>
    </w:p>
    <w:p w:rsidR="00F862FD" w:rsidRPr="00B1693D" w:rsidRDefault="00F862FD" w:rsidP="00F862FD">
      <w:pPr>
        <w:ind w:left="-142"/>
        <w:jc w:val="both"/>
        <w:rPr>
          <w:rFonts w:ascii="Calibri" w:eastAsia="Calibri" w:hAnsi="Calibri" w:cs="Times New Roman"/>
        </w:rPr>
      </w:pPr>
      <w:r w:rsidRPr="00B1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вправе отказаться от проведения аукциона не позднее </w:t>
      </w:r>
      <w:r w:rsidR="00465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 мая</w:t>
      </w:r>
      <w:bookmarkStart w:id="0" w:name="_GoBack"/>
      <w:bookmarkEnd w:id="0"/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1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</w:t>
      </w:r>
    </w:p>
    <w:p w:rsidR="005B44D6" w:rsidRDefault="005B44D6" w:rsidP="009A0FBB">
      <w:pPr>
        <w:spacing w:before="120" w:after="0" w:line="240" w:lineRule="auto"/>
        <w:ind w:left="-142"/>
        <w:jc w:val="both"/>
      </w:pPr>
    </w:p>
    <w:sectPr w:rsidR="005B44D6" w:rsidSect="005B44D6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D6"/>
    <w:rsid w:val="003A3B9C"/>
    <w:rsid w:val="00465048"/>
    <w:rsid w:val="00585900"/>
    <w:rsid w:val="005B44D6"/>
    <w:rsid w:val="009A0FBB"/>
    <w:rsid w:val="00F862FD"/>
    <w:rsid w:val="00F9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32E9"/>
  <w15:chartTrackingRefBased/>
  <w15:docId w15:val="{6950D361-58C2-4277-A96E-8ABC4AD6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naniev@rosmorpor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.Litkovskaya@rosmorpor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morport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osmorpor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Литковская Ольга Леонидовна</dc:creator>
  <cp:keywords/>
  <dc:description/>
  <cp:lastModifiedBy>Литковская Ольга Леонидовна</cp:lastModifiedBy>
  <cp:revision>7</cp:revision>
  <dcterms:created xsi:type="dcterms:W3CDTF">2022-09-14T12:00:00Z</dcterms:created>
  <dcterms:modified xsi:type="dcterms:W3CDTF">2023-03-24T07:43:00Z</dcterms:modified>
</cp:coreProperties>
</file>